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6"/>
        <w:ind w:firstLine="708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 xml:space="preserve"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также уведомляет Потребителя (Пациента)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 С территориальной программой государственных гарантий бесплатного оказания гражданам медицинской помощи ознакомлен. Пациент предупрежден о том, что в помещениях клиники с целью контроля качества и безопасности медицинской деятельности ведется видеонаблюдение и аудиофиксация. </w:t>
      </w:r>
    </w:p>
    <w:p>
      <w:pPr>
        <w:pStyle w:val="1"/>
        <w:ind w:firstLine="708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1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Договор на оказание платных медицинских услуг № ______</w:t>
      </w:r>
    </w:p>
    <w:p>
      <w:pPr>
        <w:pStyle w:val="Normal"/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г. Москва</w:t>
        <w:tab/>
        <w:tab/>
        <w:t xml:space="preserve">                          </w:t>
        <w:tab/>
        <w:t xml:space="preserve">                               </w:t>
        <w:tab/>
        <w:tab/>
        <w:t xml:space="preserve">      « ____ »_________________202__г.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Несовершеннолетний Пациент (потребитель) _________________________________________________________________________________________________</w:t>
      </w:r>
    </w:p>
    <w:p>
      <w:pPr>
        <w:pStyle w:val="Normal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«____» _____________________  ______ г.р., документ ______________________________</w:t>
      </w:r>
    </w:p>
    <w:p>
      <w:pPr>
        <w:pStyle w:val="Normal"/>
        <w:pBdr>
          <w:bottom w:val="single" w:sz="4" w:space="1" w:color="000001"/>
        </w:pBdr>
        <w:tabs>
          <w:tab w:val="right" w:pos="9355" w:leader="none"/>
        </w:tabs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в лице действующего от его имени Законного представителя несовершеннолетнего</w:t>
      </w:r>
    </w:p>
    <w:p>
      <w:pPr>
        <w:pStyle w:val="Normal"/>
        <w:pBdr>
          <w:bottom w:val="single" w:sz="4" w:space="1" w:color="000001"/>
        </w:pBdr>
        <w:tabs>
          <w:tab w:val="right" w:pos="9355" w:leader="none"/>
        </w:tabs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>Ф.И.О.</w:t>
      </w:r>
    </w:p>
    <w:p>
      <w:pPr>
        <w:pStyle w:val="Normal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«____» ______ _____________  года рождения, паспорт серия _________ № ___________ Выдан «___» _____________ ______ года, именуемый в дальнейшем </w:t>
      </w:r>
      <w:r>
        <w:rPr>
          <w:b/>
          <w:color w:val="000000"/>
          <w:sz w:val="22"/>
          <w:szCs w:val="22"/>
          <w:lang w:val="ru-RU"/>
        </w:rPr>
        <w:t xml:space="preserve">«Пациент», «Потребитель» и «Законный представитель Пациента», </w:t>
      </w:r>
      <w:r>
        <w:rPr>
          <w:color w:val="000000"/>
          <w:sz w:val="22"/>
          <w:szCs w:val="22"/>
          <w:lang w:val="ru-RU"/>
        </w:rPr>
        <w:t>адрес места жительства, иные адреса и телефоны, на которые Исполнитель может направлять ответы на письменные обращения, содержание персональные данные и медицинскую тайну Пациента _________________________________________________________________________________________________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Телефон: +7 (9____) ______ - _____ - _____  </w:t>
      </w:r>
      <w:r>
        <w:rPr>
          <w:sz w:val="22"/>
          <w:szCs w:val="22"/>
        </w:rPr>
        <w:t>e</w:t>
      </w:r>
      <w:r>
        <w:rPr>
          <w:sz w:val="22"/>
          <w:szCs w:val="22"/>
          <w:lang w:val="ru-RU"/>
        </w:rPr>
        <w:t>-</w:t>
      </w:r>
      <w:r>
        <w:rPr>
          <w:sz w:val="22"/>
          <w:szCs w:val="22"/>
        </w:rPr>
        <w:t>mail</w:t>
      </w:r>
      <w:r>
        <w:rPr>
          <w:sz w:val="22"/>
          <w:szCs w:val="22"/>
          <w:lang w:val="ru-RU"/>
        </w:rPr>
        <w:t>: _____________________________________________________</w:t>
      </w:r>
    </w:p>
    <w:p>
      <w:pPr>
        <w:pStyle w:val="NoSpacing"/>
        <w:spacing w:lineRule="atLeast" w:line="22"/>
        <w:jc w:val="both"/>
        <w:rPr/>
      </w:pPr>
      <w:r>
        <w:rPr>
          <w:rFonts w:eastAsia="Times New Roman" w:ascii="Times New Roman" w:hAnsi="Times New Roman"/>
          <w:color w:val="000000"/>
          <w:lang w:eastAsia="ru-RU"/>
        </w:rPr>
        <w:t xml:space="preserve">и  </w:t>
      </w:r>
      <w:r>
        <w:rPr>
          <w:rFonts w:eastAsia="Times New Roman" w:ascii="Times New Roman" w:hAnsi="Times New Roman"/>
          <w:b w:val="false"/>
          <w:bCs w:val="false"/>
          <w:color w:val="000000"/>
          <w:lang w:eastAsia="ru-RU"/>
        </w:rPr>
        <w:t>ООО «</w:t>
      </w:r>
      <w:r>
        <w:rPr>
          <w:rFonts w:eastAsia="Times New Roman" w:ascii="Times New Roman" w:hAnsi="Times New Roman"/>
          <w:b w:val="false"/>
          <w:bCs w:val="false"/>
          <w:color w:val="000000"/>
          <w:lang w:val="ru-RU" w:eastAsia="ru-RU"/>
        </w:rPr>
        <w:t>МедКлиник3</w:t>
      </w:r>
      <w:r>
        <w:rPr>
          <w:rFonts w:eastAsia="Times New Roman" w:ascii="Times New Roman" w:hAnsi="Times New Roman"/>
          <w:b/>
          <w:color w:val="000000"/>
          <w:lang w:eastAsia="ru-RU"/>
        </w:rPr>
        <w:t>»</w:t>
      </w:r>
      <w:r>
        <w:rPr>
          <w:rFonts w:eastAsia="Times New Roman" w:ascii="Times New Roman" w:hAnsi="Times New Roman"/>
          <w:color w:val="000000"/>
          <w:lang w:eastAsia="ru-RU"/>
        </w:rPr>
        <w:t xml:space="preserve">, адрес места нахождения юридического лица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 xml:space="preserve"> 117418, г. Москва, ул. Новочеремушкинская, д.50, пом. VII, комн.4, адрес места осуществления медицинской деятельности </w:t>
      </w:r>
      <w:bookmarkStart w:id="0" w:name="__DdeLink__556_223752526"/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 xml:space="preserve"> </w:t>
      </w:r>
      <w:bookmarkStart w:id="1" w:name="__DdeLink__241_2394048088"/>
      <w:bookmarkStart w:id="2" w:name="__DdeLink__326_3788787377"/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>117393, г. Москва, ул. Профсоюзная, д. 58, кор. 4</w:t>
      </w:r>
      <w:bookmarkEnd w:id="0"/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>,</w:t>
      </w:r>
      <w:bookmarkEnd w:id="1"/>
      <w:bookmarkEnd w:id="2"/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 xml:space="preserve"> адрес сайта в информационно-телекоммуникационной сети "Интернет" www.dr-martin.ru, свидетельство о присвоении ОГРН 1107746552430, ИНН 7727723083 в лице директора Чечериной Людмилы Ивановны ,</w:t>
      </w:r>
      <w:r>
        <w:rPr>
          <w:rFonts w:eastAsia="Times New Roman" w:ascii="Times New Roman" w:hAnsi="Times New Roman"/>
          <w:color w:val="000000"/>
          <w:lang w:eastAsia="ru-RU"/>
        </w:rPr>
        <w:t xml:space="preserve"> действующего на основании Устава и лицензии </w:t>
      </w:r>
      <w:r>
        <w:rPr>
          <w:rFonts w:eastAsia="Times New Roman" w:cs="Times New Roman" w:ascii="Times New Roman" w:hAnsi="Times New Roman"/>
          <w:color w:val="000000"/>
          <w:kern w:val="0"/>
          <w:sz w:val="22"/>
          <w:szCs w:val="22"/>
          <w:lang w:val="ru-RU" w:eastAsia="ru-RU" w:bidi="ar-SA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2"/>
          <w:szCs w:val="22"/>
          <w:lang w:val="ru-RU" w:eastAsia="ru-RU" w:bidi="ar-SA"/>
        </w:rPr>
        <w:t xml:space="preserve">Л041-01137-77/00317530 </w:t>
      </w:r>
      <w:r>
        <w:rPr>
          <w:rFonts w:eastAsia="Times New Roman" w:ascii="Times New Roman" w:hAnsi="Times New Roman"/>
          <w:b w:val="false"/>
          <w:bCs w:val="false"/>
          <w:color w:val="000000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lang w:eastAsia="ru-RU"/>
        </w:rPr>
        <w:t xml:space="preserve"> от 21.12.2017 г., выдана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>Федеральной службой по надзору в сфере здравоохранения (РОСЗДРАВНАДЗОР)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 xml:space="preserve"> (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город Москва, Славянская площадь, 4с1 , 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333333"/>
          <w:spacing w:val="0"/>
          <w:sz w:val="22"/>
          <w:szCs w:val="22"/>
          <w:lang w:eastAsia="ru-RU"/>
        </w:rPr>
        <w:t>+7 (499) 578-02-20</w:t>
      </w:r>
      <w:r>
        <w:rPr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eastAsia="ru-RU"/>
        </w:rPr>
        <w:t xml:space="preserve">  </w:t>
      </w:r>
      <w:r>
        <w:rPr>
          <w:rFonts w:eastAsia="Times New Roman" w:ascii="Times New Roman" w:hAnsi="Times New Roman"/>
          <w:color w:val="000000"/>
          <w:sz w:val="22"/>
          <w:szCs w:val="22"/>
          <w:lang w:eastAsia="ru-RU"/>
        </w:rPr>
        <w:t>)</w:t>
      </w:r>
      <w:r>
        <w:rPr>
          <w:rFonts w:eastAsia="Times New Roman" w:ascii="Times New Roman" w:hAnsi="Times New Roman"/>
          <w:color w:val="000000"/>
          <w:lang w:eastAsia="ru-RU"/>
        </w:rPr>
        <w:t xml:space="preserve"> сроком действия «бессрочно», ссылка на сведения содержащиеся в электронных реестрах лицензий: </w:t>
      </w:r>
      <w:r>
        <w:rPr>
          <w:rFonts w:eastAsia="Times New Roman" w:ascii="Times New Roman" w:hAnsi="Times New Roman"/>
          <w:color w:val="000000"/>
          <w:lang w:val="en-US" w:eastAsia="ru-RU"/>
        </w:rPr>
        <w:t>www.</w:t>
      </w:r>
      <w:r>
        <w:rPr>
          <w:rFonts w:eastAsia="Times New Roman" w:ascii="Times New Roman" w:hAnsi="Times New Roman"/>
          <w:color w:val="000000"/>
          <w:u w:val="none"/>
          <w:lang w:eastAsia="ru-RU"/>
        </w:rPr>
        <w:t>roszdravnadzor.gov.ru</w:t>
      </w:r>
      <w:r>
        <w:rPr>
          <w:rFonts w:eastAsia="Times New Roman" w:ascii="Times New Roman" w:hAnsi="Times New Roman"/>
          <w:color w:val="000000"/>
          <w:lang w:eastAsia="ru-RU"/>
        </w:rPr>
        <w:t>, на осуществление медицинской деятельности при оказании первичной доврачебной медицинской помощи в амбулаторных условиях по: рентгенологии, сестринскому делу, общей стоматологии,  стоматологии профилактической, при оказании первичной специализированной медико-санитарной помощи в амбулаторных условиях по: ортодонтии, стоматологии детской, стоматологии общей практики, , именуемое в дальнейшем «Исполнитель», далее совместно именуемые «Стороны», заключили настоящий Договор о нижеследующем.</w:t>
      </w:r>
    </w:p>
    <w:p>
      <w:pPr>
        <w:pStyle w:val="NoSpacing"/>
        <w:jc w:val="both"/>
        <w:rPr>
          <w:rFonts w:ascii="Times New Roman" w:hAnsi="Times New Roman" w:eastAsia="Times New Roman"/>
          <w:color w:val="000000"/>
          <w:lang w:eastAsia="ru-RU"/>
        </w:rPr>
      </w:pPr>
      <w:r>
        <w:rPr>
          <w:rFonts w:eastAsia="Times New Roman" w:ascii="Times New Roman" w:hAnsi="Times New Roman"/>
          <w:color w:val="000000"/>
          <w:lang w:eastAsia="ru-RU"/>
        </w:rPr>
      </w:r>
    </w:p>
    <w:p>
      <w:pPr>
        <w:pStyle w:val="BodyTextIndent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Предмет Договора.</w:t>
      </w:r>
    </w:p>
    <w:p>
      <w:pPr>
        <w:pStyle w:val="BodyTextIndent3"/>
        <w:jc w:val="both"/>
        <w:rPr>
          <w:sz w:val="22"/>
          <w:szCs w:val="22"/>
        </w:rPr>
      </w:pPr>
      <w:r>
        <w:rPr>
          <w:sz w:val="22"/>
          <w:szCs w:val="22"/>
        </w:rPr>
        <w:t>1.1 Исполнитель обязуется оказать Пациенту платные медицинские услуги, а Законный представитель Пациента – принять и оплатить оказанные услуги по прайсу Исполнителя в соответствии с условиями настоящего Договора.</w:t>
      </w:r>
    </w:p>
    <w:p>
      <w:pPr>
        <w:pStyle w:val="BodyTextIndent3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2. Условия и сроки предоставления платных медицинских услуг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2.1 Основанием для оказания платных медицинских услуг является личное обращение и добровольное желание Пациента получить медицинские услуги за плату, наличие медицинских показаний и возможностей Исполнителя для оказания медицинских услуг.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Платные медицинские услуги предоставляются при обязательном наличии информированного добровольного согласия несовершеннолетнего Пациента (до достижения им возраста 15 лет – согласия Законного представителя), данного им в порядке, установленном законодательством РФ об охране здоровья граждан. </w:t>
      </w:r>
    </w:p>
    <w:p>
      <w:pPr>
        <w:pStyle w:val="Normal"/>
        <w:spacing w:lineRule="atLeast" w:line="22"/>
        <w:jc w:val="both"/>
        <w:rPr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2.3. Сроки оказания услуг по Договору указаны в «Положении о сроках оказания медицинских услуг» Исполнителя, с которыми Законный представитель Пациента был ознакомлен до подписания настоящего Договора.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2.4. Перечень и стоимость платных медицинских услуг указываются в плане лечения, являющимся приложением к настоящему Договору, который составляется письменно после консультации и обследования Пациента. Согласие Законный представитель Пациента на оказание дополнительных услуг за плату и изменение плана лечения оформляется в письменной форме в виде приложения к настоящему Договору.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2.5. Подписывая Договор, Законный представитель Пациента подтверждает, что до его заключения лично ознакомился с прейскурантом Исполнителя, Положением о гарантиях, Положением о сроках оказания услуг, с положением о стоматологической клинике, с правилами, порядками, условиями, формами оказания медицинских услуг и их оплаты, с правилами поведения пациентов, размещенных на информационном стенде и сайте Исполнителя, и обязуется соблюдать их требования.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Законный представитель Пациента до подписания Договора получил сведения, размещенные на информационном стенде и сайте Исполнителя, о медицинских работниках, участвующих в предоставлении платных медицинских услуг, об уровне их профессионального образования и квалификации, графике их работы. 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>2.7. М</w:t>
      </w:r>
      <w:r>
        <w:rPr>
          <w:color w:val="000000"/>
          <w:sz w:val="22"/>
          <w:szCs w:val="22"/>
        </w:rPr>
        <w:t>едицинские услуги по Договору оказываются на основе </w:t>
      </w:r>
      <w:hyperlink r:id="rId2">
        <w:r>
          <w:rPr>
            <w:rStyle w:val="Style14"/>
            <w:color w:val="000000"/>
            <w:sz w:val="22"/>
            <w:szCs w:val="22"/>
          </w:rPr>
          <w:t>клинических рекомендаций</w:t>
        </w:r>
      </w:hyperlink>
      <w:r>
        <w:rPr>
          <w:color w:val="000000"/>
          <w:sz w:val="22"/>
          <w:szCs w:val="22"/>
        </w:rPr>
        <w:t xml:space="preserve"> и с учетом </w:t>
      </w:r>
      <w:hyperlink r:id="rId3">
        <w:r>
          <w:rPr>
            <w:rStyle w:val="Style14"/>
            <w:color w:val="000000"/>
            <w:sz w:val="22"/>
            <w:szCs w:val="22"/>
          </w:rPr>
          <w:t>стандартов</w:t>
        </w:r>
      </w:hyperlink>
      <w:r>
        <w:rPr>
          <w:color w:val="000000"/>
          <w:sz w:val="22"/>
          <w:szCs w:val="22"/>
        </w:rPr>
        <w:t> медицинской помощи, утверждаемых Министерством здра</w:t>
      </w:r>
      <w:r>
        <w:rPr>
          <w:sz w:val="22"/>
          <w:szCs w:val="22"/>
        </w:rPr>
        <w:t>воохранения Российской Федерации.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2.8.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 предоставляется потребителю в информированных добровольных согласиях на оказание медицинских услуг.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2.9. </w:t>
      </w:r>
      <w:r>
        <w:rPr>
          <w:bCs/>
          <w:sz w:val="22"/>
          <w:szCs w:val="22"/>
        </w:rPr>
        <w:t>Перечень платных медицинских услуг</w:t>
      </w:r>
      <w:r>
        <w:rPr>
          <w:sz w:val="22"/>
          <w:szCs w:val="22"/>
        </w:rPr>
        <w:t xml:space="preserve"> по Договору предоставляется Законному представителю Пациента в форме плана обследования и лечения, являющимся приложением к настоящему Договору и составляемому после проведения консультации и диагностики лечащим врачом. 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 xml:space="preserve">2.10. Законный представитель Пациента имеет возможность ознакомиться со </w:t>
      </w:r>
      <w:r>
        <w:rPr>
          <w:bCs/>
          <w:sz w:val="22"/>
          <w:szCs w:val="22"/>
        </w:rPr>
        <w:t xml:space="preserve">стандартами медицинской помощи </w:t>
      </w:r>
      <w:r>
        <w:rPr>
          <w:sz w:val="22"/>
          <w:szCs w:val="22"/>
        </w:rPr>
        <w:t xml:space="preserve">и </w:t>
      </w:r>
      <w:r>
        <w:rPr>
          <w:bCs/>
          <w:sz w:val="22"/>
          <w:szCs w:val="22"/>
        </w:rPr>
        <w:t xml:space="preserve">клиническими </w:t>
      </w:r>
      <w:r>
        <w:rPr>
          <w:sz w:val="22"/>
          <w:szCs w:val="22"/>
        </w:rPr>
        <w:t>рекомендациями, с учетом и на основании которых оказываются медицинские услуги, путем изучения ссылок на сайте и на информационном стенде Исполнителя на Законный интернет-портал правовой информации (</w:t>
      </w:r>
      <w:hyperlink r:id="rId4">
        <w:r>
          <w:rPr>
            <w:rStyle w:val="Style14"/>
            <w:rFonts w:eastAsia="等线" w:eastAsiaTheme="minorEastAsia"/>
            <w:sz w:val="22"/>
            <w:szCs w:val="22"/>
          </w:rPr>
          <w:t>www.pravo.gov.ru</w:t>
        </w:r>
      </w:hyperlink>
      <w:r>
        <w:rPr>
          <w:sz w:val="22"/>
          <w:szCs w:val="22"/>
        </w:rPr>
        <w:t xml:space="preserve">) и законный сайт Министерства здравоохранения Российской Федерации.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2.11. Сроки ожидания предоставления платных медицинских услуг составляют </w:t>
      </w:r>
      <w:r>
        <w:rPr>
          <w:sz w:val="22"/>
          <w:szCs w:val="22"/>
          <w:highlight w:val="yellow"/>
          <w:lang w:val="ru-RU"/>
        </w:rPr>
        <w:t>45</w:t>
      </w:r>
      <w:r>
        <w:rPr>
          <w:sz w:val="22"/>
          <w:szCs w:val="22"/>
        </w:rPr>
        <w:t xml:space="preserve"> календарных дней. 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3. Права и обязанности Сторон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3.1 Исполнитель обязан: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3.1.1. Оказывать платные медицинские услуги в соответствии с требованиями, установленными законодательством РФ, а также в соответствие с условиями настоящего Договора.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3.1.2. Ознакомить Потребителя в письменном виде с подробной информацией о предоставляемых медицинских услугах по плану лечения, перечнем, стоимостью, сроками оказания услуг до начала их оказания.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3.2 Потребитель (Законный представитель Пациента) обязан: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3.2.1. Выполнять требования, обеспечивающие качественное предоставление медицинских услуг, в том числе: сообщать информацию о своем здоровье, выполнять устные и письменные рекомендации и назначения лечащего врача, сообщать необходимые сведения о своем состоянии здоровья; соблюдать режим лечения, график визитов для проведения диагностики, лечения и плановых осмотров, выполнять условия гарантии на овеществленные результаты оказанных медицинских услуг.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3.2.2. Подписывать информированные добровольные согласия на оказание медицинских услуг до начала их оказания, планы лечения, акты выполненных услуг после их оказания и иные документы и Приложения к настоящему Договору. В случае отказа от подписания документов Пациент обязан предоставить письменные пояснения причины такого отказа.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3.2.3. Явиться в клинику за 10 минут до назначенного времени приема и уведомлять Исполнителя за 24 часа об отмене назначенного врачом визита вне зависимости от причины отмены.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3.2.4. Во время действия настоящего Договора уведомлять Исполнителя об имеющихся заболеваниях, об использовании лекарственных препаратов, назначенных самостоятельно или специалистами других лечебных учрежде</w:t>
        <w:softHyphen/>
        <w:t>ний, уведомлять и фактах получения медицинских услуг в других медицинских организациях, последствия которых могут повлиять на результаты уже оказанных по Договору услуг, на гарантийные обязательства, или повлечь за собой изменения в плане лечения и сроках оказания услуг (за исключением получения экстренной медицинской помощи).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3.2.5. В случае изменения состояния здоровья, связанного, с точки зрения Законного представителя Пациента, с проведенными Исполнителем медицинскими вмешательствами, немедленно сообщить об этом лечащему врачу или администратору Исполнителя по телефону и прибыть на прием к Исполнителю в разумные сроки согласно полученным врачебным рекомендациям.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При отказе от продолжения лечения Законный представитель Пациента обязан подписать отказ от медицинского вмешательства и расторгнуть Договор, оплатив оказанные услуги и все фактически понесенные Исполнителем затраты по Договору.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3.2.7. Оплатить оказанные Исполнителем услуги по Договору в соответствии с прайсом на момент оказания услуги или путем внесения предоплаты в случаях, предусмотренных Договором и правилами оплаты услуг в клинике Исполнителя с учетом положений статьи 34 ФЗ РФ "О защите прав потребителей".</w:t>
      </w:r>
    </w:p>
    <w:p>
      <w:pPr>
        <w:pStyle w:val="Normal"/>
        <w:shd w:val="clear" w:color="auto" w:fill="FFFFFF"/>
        <w:spacing w:lineRule="atLeast" w:line="22"/>
        <w:jc w:val="both"/>
        <w:rPr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val="ru-RU"/>
        </w:rPr>
        <w:t xml:space="preserve">3.2.8. </w:t>
      </w:r>
      <w:r>
        <w:rPr>
          <w:sz w:val="22"/>
          <w:szCs w:val="22"/>
          <w:lang w:val="ru-RU"/>
        </w:rPr>
        <w:t>Заботиться о своем здоровье несовершеннолетнего Пациента, принимать все возможные меры для сохранения положительного результата лечения.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3.3 Исполнитель имеет право: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3.3.1. Направлять Пациента с его согласия в другие медицинские организации или привлекать для консультаций и лечения внешних специалистов для оказания согласованных письменно с Пациентом дополнительных медицинских услуг, которые осуществляются за отдельную плату. 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3.3.2. Установить гарантийные обязательства и сроки службы на оказанные услуги индивидуально в соответствии с Приложениями к настоящему Договору, указывать их в плане лечения, акте выполненных услуг, гарантийном талоне, иных документах. 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3.3.3. Направить Пациента с согласия Законного представителя к другому специалисту соответствующего профиля в случае непредвиденного отсутствия лечащего врача в день приема, или перенести дату и время оказания услуг.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3.3.4. Отсрочить или отменить оказание услуги (в том числе в день назначения) в случае обнаружения у Пациента медицинских противопоказаний, препятствующих безопасному оказанию услуг, а также в случае опоздания Пациента на прием к назначенному времени.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3.3.5. Изменить план обследования и(или) лечения по медицинским показаниям и оказать дополнительные платные медицинские услуги без оформления дополнительного соглашения к Договору либо нового Договора с указанием конкретных дополнительных медицинских услуг и их стоимости.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3.4 Законный представитель Пациента имеет право: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3.4.1. Получать информацию о состоянии здоровья, о результатах оказания медицинских услуг, о </w:t>
      </w:r>
      <w:r>
        <w:rPr>
          <w:spacing w:val="8"/>
          <w:sz w:val="22"/>
          <w:szCs w:val="22"/>
        </w:rPr>
        <w:t>действии лекарственных пре</w:t>
        <w:softHyphen/>
        <w:t>паратов и их побочных проявлениях, об исходах и прогнозах медицинских вмешательств, иную информацию о платных медицинских услугах в соответствии с требованиями Правил оказания медицинскими организациями платных медицинских услуг.</w:t>
      </w:r>
    </w:p>
    <w:p>
      <w:pPr>
        <w:pStyle w:val="Style24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3.4.2. На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выбор</w:t>
      </w:r>
      <w:r>
        <w:rPr>
          <w:spacing w:val="3"/>
          <w:sz w:val="22"/>
          <w:szCs w:val="22"/>
        </w:rPr>
        <w:t xml:space="preserve"> лечащего </w:t>
      </w:r>
      <w:r>
        <w:rPr>
          <w:sz w:val="22"/>
          <w:szCs w:val="22"/>
        </w:rPr>
        <w:t>врача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учетом</w:t>
      </w:r>
      <w:r>
        <w:rPr>
          <w:spacing w:val="3"/>
          <w:sz w:val="22"/>
          <w:szCs w:val="22"/>
        </w:rPr>
        <w:t xml:space="preserve"> получения </w:t>
      </w:r>
      <w:r>
        <w:rPr>
          <w:sz w:val="22"/>
          <w:szCs w:val="22"/>
        </w:rPr>
        <w:t>согласия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врача осуществлять лечение Пациента по нормам ст.70 Закона 323-ФЗ.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3.4.3. Получать выписки или копии из медицинской документации в порядке, установленном соответствующими нормативными актами РФ.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Законный представитель Пациента обязан, </w:t>
      </w:r>
      <w:r>
        <w:rPr>
          <w:bCs/>
          <w:sz w:val="22"/>
          <w:szCs w:val="22"/>
        </w:rPr>
        <w:t>находясь на лечении, в соответствии с Федеральным законом "Об основах охраны здоровья граждан в Российской Федерации" соблюдать режим лечения несовершеннолетнего Пациента, в том числе определенный на период их временной нетрудоспособности, и правила поведения Пациента в клинике Исполнителя.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4. Порядок оплаты медицинских услуг.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>4.1 Законный представитель Пациента обязан оплатить оказанную Исполнителем услугу в порядке и сроки, которые установлены настоящим Договором, с учетом положений </w:t>
      </w:r>
      <w:r>
        <w:fldChar w:fldCharType="begin"/>
      </w:r>
      <w:r>
        <w:instrText> HYPERLINK "http://ivo.garant.ru/" \l "/document/10106035/entry/1601"</w:instrText>
      </w:r>
      <w:r>
        <w:fldChar w:fldCharType="separate"/>
      </w:r>
      <w:r>
        <w:rPr>
          <w:rStyle w:val="Style14"/>
          <w:sz w:val="22"/>
          <w:szCs w:val="22"/>
        </w:rPr>
        <w:t>статей 16.1</w:t>
      </w:r>
      <w:r>
        <w:fldChar w:fldCharType="end"/>
      </w:r>
      <w:r>
        <w:rPr>
          <w:sz w:val="22"/>
          <w:szCs w:val="22"/>
        </w:rPr>
        <w:t> и </w:t>
      </w:r>
      <w:r>
        <w:fldChar w:fldCharType="begin"/>
      </w:r>
      <w:r>
        <w:instrText> HYPERLINK "http://ivo.garant.ru/" \l "/document/10106035/entry/37"</w:instrText>
      </w:r>
      <w:r>
        <w:fldChar w:fldCharType="separate"/>
      </w:r>
      <w:r>
        <w:rPr>
          <w:rStyle w:val="Style14"/>
          <w:sz w:val="22"/>
          <w:szCs w:val="22"/>
        </w:rPr>
        <w:t>37</w:t>
      </w:r>
      <w:r>
        <w:fldChar w:fldCharType="end"/>
      </w:r>
      <w:r>
        <w:rPr>
          <w:sz w:val="22"/>
          <w:szCs w:val="22"/>
        </w:rPr>
        <w:t> Закона "О защите прав потребителей". После оплаты выдается документ, подтверждающий произведенную оплату: контрольно-кассовый чек, квитанция или иной бланк строгой отчетности.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Законный представитель Пациента производит оплату медицинских услуг по прайсу Исполнителя на день оказания услуг одним из следующих способов: наличными денежными средствами в кассу, безналичным перечислением денежных средств на расчетный счет, с использованием платежного терминала Исполнителя и банковских карт. 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>4.3. Услуги оказываются Исполнителем с использованием своих материалов или материалов субподрядчика. Исполнитель полностью отвечает за ненадлежащее качество использованных при оказании услуг материалов. Материал Исполнителя оплачивается при заключении Договора полностью с учетом положений </w:t>
      </w:r>
      <w:r>
        <w:fldChar w:fldCharType="begin"/>
      </w:r>
      <w:r>
        <w:instrText> HYPERLINK "http://ivo.garant.ru/" \l "/document/10106035/entry/1601"</w:instrText>
      </w:r>
      <w:r>
        <w:fldChar w:fldCharType="separate"/>
      </w:r>
      <w:r>
        <w:rPr>
          <w:rStyle w:val="Style14"/>
          <w:sz w:val="22"/>
          <w:szCs w:val="22"/>
        </w:rPr>
        <w:t xml:space="preserve">статьи </w:t>
      </w:r>
      <w:r>
        <w:fldChar w:fldCharType="end"/>
      </w:r>
      <w:r>
        <w:fldChar w:fldCharType="begin"/>
      </w:r>
      <w:r>
        <w:instrText> HYPERLINK "http://ivo.garant.ru/" \l "/document/10106035/entry/37"</w:instrText>
      </w:r>
      <w:r>
        <w:fldChar w:fldCharType="separate"/>
      </w:r>
      <w:r>
        <w:rPr>
          <w:rStyle w:val="Style14"/>
          <w:sz w:val="22"/>
          <w:szCs w:val="22"/>
        </w:rPr>
        <w:t>3</w:t>
      </w:r>
      <w:r>
        <w:fldChar w:fldCharType="end"/>
      </w:r>
      <w:r>
        <w:rPr>
          <w:sz w:val="22"/>
          <w:szCs w:val="22"/>
        </w:rPr>
        <w:t>4 Закона "О защите прав потребителей" путем внесения предоплаты.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При досрочном расторжении Договора делается перерасчет за фактически оказанные услуги и возврат остатка ранее внесенного аванса наличными или на расчетный счет в банке в срок до 10 рабочих дней включительно. </w:t>
      </w:r>
    </w:p>
    <w:p>
      <w:pPr>
        <w:pStyle w:val="BodyTextIndent3"/>
        <w:spacing w:lineRule="atLeast" w:line="22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tLeast" w:line="22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 </w:t>
      </w:r>
      <w:r>
        <w:rPr>
          <w:sz w:val="22"/>
          <w:szCs w:val="22"/>
          <w:u w:val="single"/>
          <w:lang w:val="ru-RU"/>
        </w:rPr>
        <w:t>Ответственность сторон</w:t>
      </w:r>
      <w:r>
        <w:rPr>
          <w:sz w:val="22"/>
          <w:szCs w:val="22"/>
          <w:lang w:val="ru-RU"/>
        </w:rPr>
        <w:t xml:space="preserve"> </w:t>
      </w:r>
    </w:p>
    <w:p>
      <w:pPr>
        <w:pStyle w:val="Normal"/>
        <w:spacing w:lineRule="atLeast" w:line="2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5.1. За неисполнение либо ненадлежащее исполнение обязательств по Договору Стороны несут ответственность, предусмотренную законодательством РФ. </w:t>
      </w:r>
    </w:p>
    <w:p>
      <w:pPr>
        <w:pStyle w:val="Normal"/>
        <w:spacing w:lineRule="atLeast" w:line="2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5.2. В случае задержки Законным представителем Пациента оплаты по Договору, начисляется пеня в размере </w:t>
      </w:r>
      <w:r>
        <w:rPr>
          <w:sz w:val="22"/>
          <w:szCs w:val="22"/>
          <w:highlight w:val="yellow"/>
          <w:lang w:val="ru-RU"/>
        </w:rPr>
        <w:t>3%</w:t>
      </w:r>
      <w:r>
        <w:rPr>
          <w:sz w:val="22"/>
          <w:szCs w:val="22"/>
          <w:lang w:val="ru-RU"/>
        </w:rPr>
        <w:t xml:space="preserve"> за каждый день просрочки оплаты. Оплата пени не снимает с </w:t>
      </w:r>
      <w:r>
        <w:rPr>
          <w:color w:val="000000"/>
          <w:sz w:val="22"/>
          <w:szCs w:val="22"/>
          <w:lang w:val="ru-RU"/>
        </w:rPr>
        <w:t>Законного представителя Пациента</w:t>
      </w:r>
      <w:r>
        <w:rPr>
          <w:sz w:val="22"/>
          <w:szCs w:val="22"/>
          <w:lang w:val="ru-RU"/>
        </w:rPr>
        <w:t xml:space="preserve"> обязательств полной оплаты оказанных услуг по Договору.</w:t>
      </w:r>
    </w:p>
    <w:p>
      <w:pPr>
        <w:pStyle w:val="Normal"/>
        <w:spacing w:lineRule="atLeast" w:line="22"/>
        <w:jc w:val="both"/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5.3. </w:t>
      </w:r>
      <w:r>
        <w:rPr>
          <w:color w:val="000000"/>
          <w:sz w:val="22"/>
          <w:szCs w:val="22"/>
          <w:lang w:val="ru-RU"/>
        </w:rPr>
        <w:t>В случае отказа Законного представителя Пациента после заключения Договора от получения медицинских услуг Договор расторгается, при этом Законный представитель Пациента оплачива</w:t>
      </w:r>
      <w:r>
        <w:rPr>
          <w:sz w:val="22"/>
          <w:szCs w:val="22"/>
          <w:lang w:val="ru-RU"/>
        </w:rPr>
        <w:t>е</w:t>
      </w:r>
      <w:r>
        <w:rPr>
          <w:color w:val="000000"/>
          <w:sz w:val="22"/>
          <w:szCs w:val="22"/>
          <w:lang w:val="ru-RU"/>
        </w:rPr>
        <w:t>т исполнителю фактически понесенные исполнителем расходы, связанные с исполнением обязательств по Договору.</w:t>
      </w:r>
    </w:p>
    <w:p>
      <w:pPr>
        <w:pStyle w:val="Normal"/>
        <w:spacing w:lineRule="atLeast" w:line="22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  <w:u w:val="single"/>
        </w:rPr>
        <w:t>Порядок разрешения споров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 xml:space="preserve">6.1. Обращения (жалобы) Законный представитель Пациента может направить на почтовый адрес 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ru-RU" w:bidi="ar-SA"/>
        </w:rPr>
        <w:t xml:space="preserve"> 117393, г. Москва, ул. Профсоюзная, д. 58, кор. 4</w:t>
      </w:r>
      <w:r>
        <w:rPr>
          <w:sz w:val="22"/>
          <w:szCs w:val="22"/>
        </w:rPr>
        <w:t xml:space="preserve"> следующим способом: заказным письмом с уведомлением о вручении или при личном обращении законного представителя) в клинику Исполнителя.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6.2. Срок устранения признанных Исполнителем недостатков оказанных услуг устанавливается настоящим Договором равным 45 дням. В случае, если во время устранения недостатков станет очевидным, что они не будут устранены в определенный Договором срок, Стороны могут заключить соглашение о новом сроке устранения недостатков.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6.3. При предъявлении потребителем требований, в том числе при обнаружении недостатков оказанной медицинской услуги, Исполнитель рассматривает в сроки, установленные для удовлетворения требований Потребителя Законом Российской Федерации "О защите прав потребителей".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6.4. Территориальная подсудность споров определяется в соответствии с законодательством РФ.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>
        <w:rPr>
          <w:sz w:val="22"/>
          <w:szCs w:val="22"/>
          <w:u w:val="single"/>
        </w:rPr>
        <w:t>Прочие условия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7.1. Оригиналы медицинских документов Исполнителя Законному представителю Пациента не выдаются. Законный представитель Пациента имеет право ознакомиться с оригиналами медицинских документов в сроки и на условиях, определяемых законодательством РФ.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7.2. Законный представитель Пациента, в соответствии с требованиями статьи 9 федерального закона № 152-ФЗ “О персональных данных”, дает □ не дает □ (</w:t>
      </w:r>
      <w:r>
        <w:rPr>
          <w:sz w:val="22"/>
          <w:szCs w:val="22"/>
          <w:u w:val="single"/>
        </w:rPr>
        <w:t>выбрать</w:t>
      </w:r>
      <w:r>
        <w:rPr>
          <w:sz w:val="22"/>
          <w:szCs w:val="22"/>
        </w:rPr>
        <w:t xml:space="preserve">) свое согласие на обработку персоналом Исполнителя своих и несовершеннолетнего Пациента персональных данных, включающих: фамилию, имя, отчество, гражданство, пол, дату рождения, адрес места жительства, профессию, контактные телефоны и адреса электронной почты, реквизиты полиса ДМС, данные о состоянии своего здоровья в медико-профилактических целях, для установления медицинского диагноза и оказания медицинских услуг, в целях уведомления об услугах и акциях Исполнителя по почте, электронной почте и сотовой связи посредством телефонных звонков и СМС, сбора статистической информации, контроля качества лечения. Пациент уведомлен о необходимости медицинского фото- и видеопротоколирования этапов оказания платных медицинских услуг. Срок хранения персональных данных соответствует сроку хранения Договора. Настоящее согласие действует бессрочно и может быть отозвано Пациентом в письменном виде.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7.3. Исполнитель не вправе отказывать Законному представителю Пациента в заключении, исполнении, изменении или расторжении Договора в связи с отказом Пациента предоставить персональные данные, за исключением случаев,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(для подтверждения полномочий Законного представителя представлять интересы несовершеннолетнего Пациента).</w:t>
      </w:r>
    </w:p>
    <w:p>
      <w:pPr>
        <w:pStyle w:val="Normal"/>
        <w:shd w:val="clear" w:color="auto" w:fill="FFFFFF"/>
        <w:spacing w:lineRule="atLeast" w:line="22"/>
        <w:jc w:val="both"/>
        <w:textAlignment w:val="baseline"/>
        <w:rPr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7.4. Подписывая данный Договор, Законный представитель Пациента подтверждает, что делает это сознательно и добровольно, без принуждения и давления обстоятельст</w:t>
      </w:r>
      <w:r>
        <w:rPr>
          <w:color w:val="000000"/>
          <w:sz w:val="22"/>
          <w:szCs w:val="22"/>
          <w:lang w:val="ru-RU"/>
        </w:rPr>
        <w:t xml:space="preserve">в, имея альтернативные варианты выбора врача и лечебного учреждения, в том числе по программе государственных гарантий </w:t>
      </w:r>
      <w:r>
        <w:rPr>
          <w:sz w:val="22"/>
          <w:szCs w:val="22"/>
          <w:lang w:val="ru-RU"/>
        </w:rPr>
        <w:t>бесплатного оказания гражданам медицинской помощи</w:t>
      </w:r>
      <w:r>
        <w:rPr>
          <w:color w:val="000000"/>
          <w:sz w:val="22"/>
          <w:szCs w:val="22"/>
          <w:lang w:val="ru-RU"/>
        </w:rPr>
        <w:t>.</w:t>
      </w:r>
    </w:p>
    <w:p>
      <w:pPr>
        <w:pStyle w:val="BodyTextIndent3"/>
        <w:spacing w:lineRule="atLeast" w:line="22"/>
        <w:jc w:val="both"/>
        <w:rPr/>
      </w:pPr>
      <w:r>
        <w:rPr>
          <w:sz w:val="22"/>
          <w:szCs w:val="22"/>
        </w:rPr>
        <w:t>7.5. Заключение Договора добровольного медицинского страхования и оплата медицинских услуг, предоставляемых в соответствии с указанным Договором, осуществляются в соответствии с </w:t>
      </w:r>
      <w:r>
        <w:fldChar w:fldCharType="begin"/>
      </w:r>
      <w:r>
        <w:instrText> HYPERLINK "http://ivo.garant.ru/" \l "/document/10164072/entry/0"</w:instrText>
      </w:r>
      <w:r>
        <w:fldChar w:fldCharType="separate"/>
      </w:r>
      <w:r>
        <w:rPr>
          <w:rStyle w:val="Style14"/>
          <w:sz w:val="22"/>
          <w:szCs w:val="22"/>
        </w:rPr>
        <w:t>Гражданским кодексом</w:t>
      </w:r>
      <w:r>
        <w:fldChar w:fldCharType="end"/>
      </w:r>
      <w:r>
        <w:rPr>
          <w:sz w:val="22"/>
          <w:szCs w:val="22"/>
        </w:rPr>
        <w:t xml:space="preserve"> РФ и </w:t>
      </w:r>
      <w:r>
        <w:fldChar w:fldCharType="begin"/>
      </w:r>
      <w:r>
        <w:instrText> HYPERLINK "http://ivo.garant.ru/" \l "/document/10100758/entry/0"</w:instrText>
      </w:r>
      <w:r>
        <w:fldChar w:fldCharType="separate"/>
      </w:r>
      <w:r>
        <w:rPr>
          <w:rStyle w:val="Style14"/>
          <w:sz w:val="22"/>
          <w:szCs w:val="22"/>
        </w:rPr>
        <w:t>Законом</w:t>
      </w:r>
      <w:r>
        <w:fldChar w:fldCharType="end"/>
      </w:r>
      <w:r>
        <w:rPr>
          <w:sz w:val="22"/>
          <w:szCs w:val="22"/>
        </w:rPr>
        <w:t xml:space="preserve"> РФ "Об организации страхового дела в Российской Федерации". В случае лечения Пациента по Договору добровольного медицинского страхования все услуги, относящиеся к страховому случаю (подтверждается страховым полисом и направлением от страховой компании), оплачиваются страховой компанией. Прочие оказанные платные медицинские услуги, на которые не распространяется действие страхового полиса ДМС, оплачиваются в соответствии с условиями настоящего Договора.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8. Гарантийные обязательства по Договору: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8.1. Полная информация об условиях гарантии, сроках службы овеществленных результатов услуг Исполнителя содержится в «Положении о гарантиях» на сайте www.</w:t>
      </w:r>
      <w:r>
        <w:rPr>
          <w:sz w:val="22"/>
          <w:szCs w:val="22"/>
          <w:lang w:val="en-US"/>
        </w:rPr>
        <w:t>dr-martin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 и на информационном стенде Исполнителя.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bCs/>
          <w:sz w:val="22"/>
          <w:szCs w:val="22"/>
        </w:rPr>
        <w:t>8.2. Порядок и условия выдачи</w:t>
      </w:r>
      <w:r>
        <w:rPr>
          <w:sz w:val="22"/>
          <w:szCs w:val="22"/>
        </w:rPr>
        <w:t xml:space="preserve"> законному представителю Пациента после исполнения Договора исполнителем медицинских документов (</w:t>
      </w:r>
      <w:r>
        <w:rPr>
          <w:bCs/>
          <w:sz w:val="22"/>
          <w:szCs w:val="22"/>
        </w:rPr>
        <w:t>копии медицинских документов, выписки из медицинских документов</w:t>
      </w:r>
      <w:r>
        <w:rPr>
          <w:sz w:val="22"/>
          <w:szCs w:val="22"/>
        </w:rPr>
        <w:t xml:space="preserve">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 устанавливается в соответствии с требованиями </w:t>
      </w:r>
      <w:r>
        <w:rPr>
          <w:bCs/>
          <w:sz w:val="22"/>
          <w:szCs w:val="22"/>
        </w:rPr>
        <w:t xml:space="preserve">приказа МЗ РФ от 31 июля 2020 г. №789н "Об утверждении порядка и сроков предоставления медицинских документов (их копий) и выписок из них“ и осуществляется по письменному запросу законного представителя Пациента в срок до 30 календарных дней.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  <w:u w:val="single"/>
        </w:rPr>
        <w:t>Срок действия, изменение и расторжение Договора.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>9.1. Настоящий Договор вступает в силу с момента его подписания сторонами и действует (в зависимости от того, какое обстоятельство наступит раньше): в течение одного календарного года или до исполнения Сторонами своих обязательств. Если за 10 календарных дней до истечения срока действия настоящего Договора ни одна из Сторон не известит в письменной форме другую Сторону о намерении расторгнуть настоящий Договор по причине окончания срока действия, он пролонгируется на тех же условиях на следующий календарный год.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Все приложения и дополнительные соглашения, указанные в настоящем Договоре и созданные Сторонами в процессе действия Договора, рассматриваются Сторонами как неотъемлемые составные части настоящего Договора. Изменения и дополнения настоящего Договора возможны только путем составления письменного Приложения или Дополнительного соглашения и его подписания всеми Сторонами Договора.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Расторжение Договора возможно по факту выполнения Сторонами всех обязательств по Договору, по инициативе Пациента, по окончании срока действия, по решению суда либо по иным причинам согласно законодательству РФ. </w:t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Indent3"/>
        <w:spacing w:lineRule="atLeast" w:line="22"/>
        <w:ind w:hang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  <w:lang w:val="en-US"/>
        </w:rPr>
        <w:t>0</w:t>
      </w:r>
      <w:r>
        <w:rPr>
          <w:sz w:val="22"/>
          <w:szCs w:val="22"/>
        </w:rPr>
        <w:t>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BodyTextIndent3"/>
        <w:ind w:hang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BodyTextIndent3"/>
        <w:ind w:hanging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  <w:lang w:val="en-US"/>
        </w:rPr>
        <w:t>1</w:t>
      </w:r>
      <w:r>
        <w:rPr>
          <w:sz w:val="22"/>
          <w:szCs w:val="22"/>
          <w:u w:val="single"/>
        </w:rPr>
        <w:t>. Реквизиты сторон:</w:t>
      </w:r>
    </w:p>
    <w:p>
      <w:pPr>
        <w:pStyle w:val="Style29"/>
        <w:ind w:left="0" w:hanging="3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</w:t>
      </w:r>
    </w:p>
    <w:tbl>
      <w:tblPr>
        <w:tblStyle w:val="3"/>
        <w:tblW w:w="11114" w:type="dxa"/>
        <w:jc w:val="left"/>
        <w:tblInd w:w="-12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4"/>
        <w:gridCol w:w="5279"/>
      </w:tblGrid>
      <w:tr>
        <w:trPr/>
        <w:tc>
          <w:tcPr>
            <w:tcW w:w="5834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tabs>
                <w:tab w:val="left" w:pos="6804" w:leader="none"/>
              </w:tabs>
              <w:suppressAutoHyphens w:val="true"/>
              <w:ind w:left="0" w:right="0" w:hanging="0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Исполнитель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left" w:pos="6804" w:leader="none"/>
              </w:tabs>
              <w:suppressAutoHyphens w:val="true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ООО «МедКлиник3»                                                                                     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Генеральный директор</w:t>
            </w:r>
          </w:p>
          <w:p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                                                                     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left" w:pos="6804" w:leader="none"/>
              </w:tabs>
              <w:suppressAutoHyphens w:val="true"/>
              <w:ind w:left="0" w:right="0" w:hang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_____________________(Чечерина Л.И.)                                                                 </w:t>
            </w:r>
          </w:p>
          <w:p>
            <w:pPr>
              <w:pStyle w:val="Normal"/>
              <w:rPr>
                <w:rFonts w:ascii="Calibri" w:hAnsi="Calibri" w:cs="Calibri"/>
                <w:b w:val="false"/>
                <w:b w:val="false"/>
                <w:bCs w:val="false"/>
                <w:sz w:val="22"/>
                <w:szCs w:val="22"/>
                <w:lang w:val="ru-RU" w:eastAsia="zh-CN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  <w:t>м.п.</w:t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7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  </w:t>
            </w: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en-US" w:eastAsia="ru-RU" w:bidi="ar-SA"/>
              </w:rPr>
              <w:t>Пациент</w:t>
            </w:r>
          </w:p>
          <w:p>
            <w:pPr>
              <w:pStyle w:val="Normal"/>
              <w:tabs>
                <w:tab w:val="left" w:pos="6804" w:leader="none"/>
              </w:tabs>
              <w:ind w:left="360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ФИО </w:t>
              <w:br/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2"/>
                <w:szCs w:val="22"/>
                <w:u w:val="none"/>
                <w:lang w:val="en-US" w:eastAsia="ru-RU" w:bidi="ar-SA"/>
              </w:rPr>
              <w:t>___________________________________</w:t>
              <w:br/>
              <w:t>___________________________________</w:t>
              <w:br/>
            </w:r>
          </w:p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en-US" w:eastAsia="ru-RU" w:bidi="ar-SA"/>
              </w:rPr>
              <w:t xml:space="preserve">__________________(подпись)                     </w:t>
            </w:r>
          </w:p>
        </w:tc>
      </w:tr>
    </w:tbl>
    <w:p>
      <w:pPr>
        <w:pStyle w:val="Style29"/>
        <w:ind w:left="0" w:hanging="340"/>
        <w:jc w:val="both"/>
        <w:rPr/>
      </w:pPr>
      <w:r>
        <w:rPr>
          <w:color w:val="000000"/>
          <w:sz w:val="22"/>
          <w:szCs w:val="22"/>
        </w:rPr>
        <w:t xml:space="preserve">     </w:t>
      </w:r>
    </w:p>
    <w:sectPr>
      <w:footerReference w:type="default" r:id="rId5"/>
      <w:type w:val="nextPage"/>
      <w:pgSz w:w="11906" w:h="16838"/>
      <w:pgMar w:left="567" w:right="567" w:header="0" w:top="709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ucida Sans Unicode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3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locked="1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locked="1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locked="1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/>
    <w:lsdException w:name="annotation subject" w:uiPriority="0" w:semiHidden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unhideWhenUsed="0"/>
    <w:lsdException w:name="Table Grid" w:locked="1" w:uiPriority="0" w:semiHidden="0" w:unhideWhenUsed="0"/>
    <w:lsdException w:name="Table Theme" w:uiPriority="0"/>
    <w:lsdException w:name="No Spacing" w:uiPriority="99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0"/>
    <w:rPr>
      <w:color w:val="0563C1"/>
      <w:u w:val="single"/>
    </w:rPr>
  </w:style>
  <w:style w:type="character" w:styleId="Style15" w:customStyle="1">
    <w:name w:val="Текст выноски Знак"/>
    <w:link w:val="5"/>
    <w:uiPriority w:val="0"/>
    <w:semiHidden/>
    <w:qFormat/>
    <w:locked/>
    <w:rPr>
      <w:rFonts w:cs="Times New Roman"/>
      <w:sz w:val="2"/>
      <w:lang w:val="en-US" w:eastAsia="zh-CN"/>
    </w:rPr>
  </w:style>
  <w:style w:type="character" w:styleId="Style16" w:customStyle="1">
    <w:name w:val="Основной текст с отступом Знак"/>
    <w:link w:val="10"/>
    <w:uiPriority w:val="0"/>
    <w:semiHidden/>
    <w:qFormat/>
    <w:locked/>
    <w:rPr>
      <w:rFonts w:cs="Times New Roman"/>
      <w:sz w:val="24"/>
      <w:szCs w:val="24"/>
      <w:lang w:val="en-US" w:eastAsia="zh-CN"/>
    </w:rPr>
  </w:style>
  <w:style w:type="character" w:styleId="2" w:customStyle="1">
    <w:name w:val="Основной текст с отступом 2 Знак"/>
    <w:link w:val="13"/>
    <w:uiPriority w:val="0"/>
    <w:semiHidden/>
    <w:qFormat/>
    <w:locked/>
    <w:rPr>
      <w:rFonts w:cs="Times New Roman"/>
      <w:sz w:val="24"/>
      <w:szCs w:val="24"/>
      <w:lang w:val="en-US" w:eastAsia="zh-CN"/>
    </w:rPr>
  </w:style>
  <w:style w:type="character" w:styleId="3" w:customStyle="1">
    <w:name w:val="Основной текст с отступом 3 Знак"/>
    <w:link w:val="7"/>
    <w:uiPriority w:val="0"/>
    <w:semiHidden/>
    <w:qFormat/>
    <w:locked/>
    <w:rPr>
      <w:rFonts w:cs="Times New Roman"/>
      <w:sz w:val="16"/>
      <w:szCs w:val="16"/>
      <w:lang w:val="en-US" w:eastAsia="zh-CN"/>
    </w:rPr>
  </w:style>
  <w:style w:type="character" w:styleId="Style17" w:customStyle="1">
    <w:name w:val="Основной текст Знак"/>
    <w:link w:val="9"/>
    <w:uiPriority w:val="0"/>
    <w:semiHidden/>
    <w:qFormat/>
    <w:locked/>
    <w:rPr>
      <w:rFonts w:cs="Times New Roman"/>
      <w:sz w:val="24"/>
      <w:szCs w:val="24"/>
      <w:lang w:val="en-US" w:eastAsia="zh-CN"/>
    </w:rPr>
  </w:style>
  <w:style w:type="character" w:styleId="Style18" w:customStyle="1">
    <w:name w:val="Текст Знак"/>
    <w:link w:val="6"/>
    <w:uiPriority w:val="0"/>
    <w:semiHidden/>
    <w:qFormat/>
    <w:locked/>
    <w:rPr>
      <w:rFonts w:ascii="Courier New" w:hAnsi="Courier New" w:cs="Courier New"/>
      <w:sz w:val="20"/>
      <w:szCs w:val="20"/>
      <w:lang w:val="en-US" w:eastAsia="zh-CN"/>
    </w:rPr>
  </w:style>
  <w:style w:type="character" w:styleId="FontStyle46" w:customStyle="1">
    <w:name w:val="Font Style46"/>
    <w:uiPriority w:val="0"/>
    <w:qFormat/>
    <w:rPr>
      <w:rFonts w:ascii="Lucida Sans Unicode" w:hAnsi="Lucida Sans Unicode" w:cs="Lucida Sans Unicode"/>
      <w:spacing w:val="-10"/>
      <w:sz w:val="14"/>
      <w:szCs w:val="14"/>
    </w:rPr>
  </w:style>
  <w:style w:type="character" w:styleId="FontStyle47" w:customStyle="1">
    <w:name w:val="Font Style47"/>
    <w:uiPriority w:val="0"/>
    <w:qFormat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styleId="Style19" w:customStyle="1">
    <w:name w:val="Название Знак"/>
    <w:link w:val="28"/>
    <w:uiPriority w:val="0"/>
    <w:qFormat/>
    <w:rPr>
      <w:sz w:val="28"/>
      <w:lang w:eastAsia="ar-SA"/>
    </w:rPr>
  </w:style>
  <w:style w:type="character" w:styleId="Style20" w:customStyle="1">
    <w:name w:val="Подзаголовок Знак"/>
    <w:link w:val="14"/>
    <w:uiPriority w:val="0"/>
    <w:qFormat/>
    <w:rPr>
      <w:rFonts w:ascii="Calibri Light" w:hAnsi="Calibri Light" w:eastAsia="Times New Roman" w:cs="Times New Roman"/>
      <w:sz w:val="24"/>
      <w:szCs w:val="24"/>
      <w:lang w:val="en-US"/>
    </w:rPr>
  </w:style>
  <w:style w:type="character" w:styleId="Applestylespan" w:customStyle="1">
    <w:name w:val="apple-style-span"/>
    <w:uiPriority w:val="0"/>
    <w:qFormat/>
    <w:rPr/>
  </w:style>
  <w:style w:type="character" w:styleId="FontStyle18" w:customStyle="1">
    <w:name w:val="Font Style18"/>
    <w:uiPriority w:val="0"/>
    <w:qFormat/>
    <w:rPr>
      <w:rFonts w:ascii="Times New Roman" w:hAnsi="Times New Roman" w:cs="Times New Roman"/>
      <w:i/>
      <w:iCs/>
      <w:sz w:val="18"/>
      <w:szCs w:val="18"/>
    </w:rPr>
  </w:style>
  <w:style w:type="character" w:styleId="Style21" w:customStyle="1">
    <w:name w:val="Верхний колонтитул Знак"/>
    <w:link w:val="8"/>
    <w:uiPriority w:val="0"/>
    <w:qFormat/>
    <w:rPr>
      <w:sz w:val="24"/>
      <w:szCs w:val="24"/>
      <w:lang w:val="en-US"/>
    </w:rPr>
  </w:style>
  <w:style w:type="character" w:styleId="Style22" w:customStyle="1">
    <w:name w:val="Нижний колонтитул Знак"/>
    <w:link w:val="11"/>
    <w:uiPriority w:val="0"/>
    <w:qFormat/>
    <w:rPr>
      <w:sz w:val="24"/>
      <w:szCs w:val="24"/>
      <w:lang w:val="en-US"/>
    </w:rPr>
  </w:style>
  <w:style w:type="character" w:styleId="Appleconvertedspace" w:customStyle="1">
    <w:name w:val="apple-converted-space"/>
    <w:uiPriority w:val="0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4">
    <w:name w:val="Body Text"/>
    <w:basedOn w:val="Normal"/>
    <w:link w:val="20"/>
    <w:uiPriority w:val="0"/>
    <w:pPr/>
    <w:rPr>
      <w:color w:val="000000"/>
      <w:sz w:val="19"/>
      <w:lang w:val="ru-RU"/>
    </w:rPr>
  </w:style>
  <w:style w:type="paragraph" w:styleId="Style25">
    <w:name w:val="List"/>
    <w:basedOn w:val="Style24"/>
    <w:pPr/>
    <w:rPr>
      <w:rFonts w:cs="Lucida San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16"/>
    <w:uiPriority w:val="0"/>
    <w:semiHidden/>
    <w:qFormat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21"/>
    <w:uiPriority w:val="0"/>
    <w:qFormat/>
    <w:pPr/>
    <w:rPr>
      <w:rFonts w:ascii="Courier New" w:hAnsi="Courier New" w:cs="Courier New"/>
      <w:sz w:val="20"/>
      <w:szCs w:val="20"/>
      <w:lang w:val="ru-RU"/>
    </w:rPr>
  </w:style>
  <w:style w:type="paragraph" w:styleId="BodyTextIndent3">
    <w:name w:val="Body Text Indent 3"/>
    <w:basedOn w:val="Normal"/>
    <w:link w:val="19"/>
    <w:uiPriority w:val="0"/>
    <w:qFormat/>
    <w:pPr>
      <w:ind w:firstLine="20"/>
    </w:pPr>
    <w:rPr>
      <w:color w:val="000000"/>
      <w:sz w:val="20"/>
      <w:lang w:val="ru-RU"/>
    </w:rPr>
  </w:style>
  <w:style w:type="paragraph" w:styleId="Style28">
    <w:name w:val="Header"/>
    <w:basedOn w:val="Normal"/>
    <w:link w:val="33"/>
    <w:uiPriority w:val="0"/>
    <w:pPr>
      <w:tabs>
        <w:tab w:val="center" w:pos="4677" w:leader="none"/>
        <w:tab w:val="right" w:pos="9355" w:leader="none"/>
      </w:tabs>
    </w:pPr>
    <w:rPr/>
  </w:style>
  <w:style w:type="paragraph" w:styleId="Style29">
    <w:name w:val="Body Text Indent"/>
    <w:basedOn w:val="Normal"/>
    <w:link w:val="17"/>
    <w:uiPriority w:val="0"/>
    <w:pPr>
      <w:ind w:left="360" w:hanging="340"/>
    </w:pPr>
    <w:rPr>
      <w:lang w:val="ru-RU"/>
    </w:rPr>
  </w:style>
  <w:style w:type="paragraph" w:styleId="Style30">
    <w:name w:val="Footer"/>
    <w:basedOn w:val="Normal"/>
    <w:link w:val="34"/>
    <w:uiPriority w:val="0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ru-RU"/>
    </w:rPr>
  </w:style>
  <w:style w:type="paragraph" w:styleId="BodyTextIndent2">
    <w:name w:val="Body Text Indent 2"/>
    <w:basedOn w:val="Normal"/>
    <w:link w:val="18"/>
    <w:uiPriority w:val="0"/>
    <w:qFormat/>
    <w:pPr>
      <w:spacing w:lineRule="auto" w:line="276"/>
      <w:ind w:left="400" w:hanging="0"/>
    </w:pPr>
    <w:rPr>
      <w:lang w:val="ru-RU"/>
    </w:rPr>
  </w:style>
  <w:style w:type="paragraph" w:styleId="Style31">
    <w:name w:val="Subtitle"/>
    <w:basedOn w:val="Normal"/>
    <w:link w:val="30"/>
    <w:uiPriority w:val="0"/>
    <w:qFormat/>
    <w:locked/>
    <w:pPr>
      <w:spacing w:before="0" w:after="60"/>
      <w:jc w:val="center"/>
      <w:outlineLvl w:val="1"/>
    </w:pPr>
    <w:rPr>
      <w:rFonts w:ascii="Calibri Light" w:hAnsi="Calibri Light"/>
    </w:rPr>
  </w:style>
  <w:style w:type="paragraph" w:styleId="FR1" w:customStyle="1">
    <w:name w:val="FR1"/>
    <w:uiPriority w:val="0"/>
    <w:qFormat/>
    <w:pPr>
      <w:widowControl w:val="false"/>
      <w:bidi w:val="0"/>
      <w:ind w:left="4000" w:hanging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ru-RU" w:eastAsia="ru-RU" w:bidi="ar-SA"/>
    </w:rPr>
  </w:style>
  <w:style w:type="paragraph" w:styleId="Style71" w:customStyle="1">
    <w:name w:val="Style7"/>
    <w:basedOn w:val="Normal"/>
    <w:uiPriority w:val="0"/>
    <w:qFormat/>
    <w:pPr>
      <w:widowControl w:val="false"/>
      <w:spacing w:lineRule="exact" w:line="173"/>
      <w:ind w:hanging="163"/>
    </w:pPr>
    <w:rPr>
      <w:rFonts w:ascii="Lucida Sans Unicode" w:hAnsi="Lucida Sans Unicode"/>
      <w:lang w:val="ru-RU"/>
    </w:rPr>
  </w:style>
  <w:style w:type="paragraph" w:styleId="Style131" w:customStyle="1">
    <w:name w:val="Style13"/>
    <w:basedOn w:val="Normal"/>
    <w:uiPriority w:val="0"/>
    <w:qFormat/>
    <w:pPr>
      <w:widowControl w:val="false"/>
      <w:spacing w:lineRule="exact" w:line="182"/>
      <w:ind w:firstLine="192"/>
      <w:jc w:val="both"/>
    </w:pPr>
    <w:rPr>
      <w:rFonts w:ascii="Lucida Sans Unicode" w:hAnsi="Lucida Sans Unicode"/>
      <w:lang w:val="ru-RU"/>
    </w:rPr>
  </w:style>
  <w:style w:type="paragraph" w:styleId="Style181" w:customStyle="1">
    <w:name w:val="Style18"/>
    <w:basedOn w:val="Normal"/>
    <w:uiPriority w:val="0"/>
    <w:qFormat/>
    <w:pPr>
      <w:widowControl w:val="false"/>
      <w:spacing w:lineRule="exact" w:line="182"/>
      <w:ind w:firstLine="134"/>
      <w:jc w:val="both"/>
    </w:pPr>
    <w:rPr>
      <w:rFonts w:ascii="Lucida Sans Unicode" w:hAnsi="Lucida Sans Unicode"/>
      <w:lang w:val="ru-RU"/>
    </w:rPr>
  </w:style>
  <w:style w:type="paragraph" w:styleId="Style191" w:customStyle="1">
    <w:name w:val="Style19"/>
    <w:basedOn w:val="Normal"/>
    <w:uiPriority w:val="0"/>
    <w:qFormat/>
    <w:pPr>
      <w:widowControl w:val="false"/>
      <w:spacing w:lineRule="exact" w:line="173"/>
      <w:ind w:firstLine="182"/>
      <w:jc w:val="both"/>
    </w:pPr>
    <w:rPr>
      <w:rFonts w:ascii="Lucida Sans Unicode" w:hAnsi="Lucida Sans Unicode"/>
      <w:lang w:val="ru-RU"/>
    </w:rPr>
  </w:style>
  <w:style w:type="paragraph" w:styleId="1" w:customStyle="1">
    <w:name w:val="Название1"/>
    <w:basedOn w:val="Normal"/>
    <w:link w:val="29"/>
    <w:uiPriority w:val="0"/>
    <w:qFormat/>
    <w:locked/>
    <w:pPr>
      <w:suppressAutoHyphens w:val="true"/>
      <w:jc w:val="center"/>
    </w:pPr>
    <w:rPr>
      <w:sz w:val="28"/>
      <w:szCs w:val="20"/>
      <w:lang w:val="ru-RU" w:eastAsia="ar-SA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kern w:val="0"/>
      <w:sz w:val="24"/>
      <w:szCs w:val="20"/>
      <w:lang w:val="ru-RU" w:eastAsia="ru-RU" w:bidi="ar-SA"/>
    </w:rPr>
  </w:style>
  <w:style w:type="paragraph" w:styleId="Style36" w:customStyle="1">
    <w:name w:val="_Style 36"/>
    <w:basedOn w:val="Normal"/>
    <w:uiPriority w:val="0"/>
    <w:qFormat/>
    <w:pPr>
      <w:suppressAutoHyphens w:val="true"/>
      <w:jc w:val="center"/>
    </w:pPr>
    <w:rPr>
      <w:sz w:val="28"/>
      <w:szCs w:val="20"/>
      <w:lang w:val="ru-RU" w:eastAsia="ar-SA"/>
    </w:rPr>
  </w:style>
  <w:style w:type="paragraph" w:styleId="NoSpacing">
    <w:name w:val="No Spacing"/>
    <w:uiPriority w:val="99"/>
    <w:qFormat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uiPriority w:val="0"/>
    <w:qFormat/>
    <w:pPr>
      <w:widowControl w:val="false"/>
      <w:bidi w:val="0"/>
      <w:jc w:val="left"/>
    </w:pPr>
    <w:rPr>
      <w:rFonts w:ascii="Times New Roman" w:hAnsi="Times New Roman" w:eastAsia="等线" w:cs="Times New Roman" w:eastAsiaTheme="minorEastAsia"/>
      <w:color w:val="00000A"/>
      <w:kern w:val="0"/>
      <w:sz w:val="24"/>
      <w:szCs w:val="24"/>
      <w:lang w:val="ru-RU" w:eastAsia="ru-RU" w:bidi="ar-SA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document/cons_doc_LAW_141711/529d8da5a3fd5a6e7bac9da26bc0f1ce1c48b77a/" TargetMode="External"/><Relationship Id="rId3" Type="http://schemas.openxmlformats.org/officeDocument/2006/relationships/hyperlink" Target="https://www.consultant.ru/document/cons_doc_LAW_141711/c335af07929c2b2a5df5b1a0380b9e39598f60be/" TargetMode="External"/><Relationship Id="rId4" Type="http://schemas.openxmlformats.org/officeDocument/2006/relationships/hyperlink" Target="https://www.pravo.gov.ru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97902-F3FE-4526-A1ED-514069CAD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LibreOffice/5.4.3.2$Windows_x86 LibreOffice_project/92a7159f7e4af62137622921e809f8546db437e5</Application>
  <Pages>4</Pages>
  <Words>2425</Words>
  <Characters>17784</Characters>
  <CharactersWithSpaces>20518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2023-05-29T12:30:00Z</dcterms:created>
  <dc:creator>User</dc:creator>
  <dc:description/>
  <dc:language>ru-RU</dc:language>
  <cp:lastModifiedBy/>
  <cp:lastPrinted>2015-05-18T13:25:00Z</cp:lastPrinted>
  <dcterms:modified xsi:type="dcterms:W3CDTF">2023-09-26T15:44:30Z</dcterms:modified>
  <cp:revision>7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ICV">
    <vt:lpwstr>5748C4FB0DAD44618158788F828645D0_13</vt:lpwstr>
  </property>
  <property fmtid="{D5CDD505-2E9C-101B-9397-08002B2CF9AE}" pid="4" name="KSOProductBuildVer">
    <vt:lpwstr>1049-12.2.0.13215</vt:lpwstr>
  </property>
  <property fmtid="{D5CDD505-2E9C-101B-9397-08002B2CF9AE}" pid="5" name="LinksUpToDate">
    <vt:bool>0</vt:bool>
  </property>
  <property fmtid="{D5CDD505-2E9C-101B-9397-08002B2CF9AE}" pid="6" name="ScaleCrop">
    <vt:bool>0</vt:bool>
  </property>
</Properties>
</file>